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2D52B" w14:textId="7BA1BBCF" w:rsidR="00BB2F41" w:rsidRPr="0020616F" w:rsidRDefault="0020616F" w:rsidP="0020616F">
      <w:pPr>
        <w:jc w:val="center"/>
        <w:rPr>
          <w:rFonts w:ascii="Tahoma" w:hAnsi="Tahoma" w:cs="Tahoma"/>
          <w:b/>
          <w:bCs/>
          <w:u w:val="single"/>
          <w:lang w:val="en-US"/>
        </w:rPr>
      </w:pPr>
      <w:r w:rsidRPr="0020616F">
        <w:rPr>
          <w:rFonts w:ascii="Tahoma" w:hAnsi="Tahoma" w:cs="Tahoma"/>
          <w:b/>
          <w:bCs/>
          <w:u w:val="single"/>
          <w:lang w:val="en-US"/>
        </w:rPr>
        <w:t xml:space="preserve">Stretton CE Academy- Design Technology- Progression in concepts </w:t>
      </w:r>
    </w:p>
    <w:tbl>
      <w:tblPr>
        <w:tblStyle w:val="TableGrid"/>
        <w:tblW w:w="0" w:type="auto"/>
        <w:tblLook w:val="04A0" w:firstRow="1" w:lastRow="0" w:firstColumn="1" w:lastColumn="0" w:noHBand="0" w:noVBand="1"/>
      </w:tblPr>
      <w:tblGrid>
        <w:gridCol w:w="3397"/>
        <w:gridCol w:w="10551"/>
      </w:tblGrid>
      <w:tr w:rsidR="0020616F" w14:paraId="62E6C4DD" w14:textId="77777777" w:rsidTr="0020616F">
        <w:tc>
          <w:tcPr>
            <w:tcW w:w="13948" w:type="dxa"/>
            <w:gridSpan w:val="2"/>
            <w:shd w:val="clear" w:color="auto" w:fill="D9D9D9" w:themeFill="background1" w:themeFillShade="D9"/>
          </w:tcPr>
          <w:p w14:paraId="0033EBB9" w14:textId="618B5789" w:rsidR="0020616F" w:rsidRPr="0020616F" w:rsidRDefault="00D91519" w:rsidP="0020616F">
            <w:pPr>
              <w:jc w:val="center"/>
              <w:rPr>
                <w:rFonts w:ascii="Tahoma" w:hAnsi="Tahoma" w:cs="Tahoma"/>
                <w:b/>
                <w:bCs/>
                <w:lang w:val="en-US"/>
              </w:rPr>
            </w:pPr>
            <w:r>
              <w:rPr>
                <w:rFonts w:ascii="Tahoma" w:hAnsi="Tahoma" w:cs="Tahoma"/>
                <w:b/>
                <w:bCs/>
                <w:lang w:val="en-US"/>
              </w:rPr>
              <w:t>BUILD</w:t>
            </w:r>
          </w:p>
        </w:tc>
      </w:tr>
      <w:tr w:rsidR="0020616F" w14:paraId="4601BD79" w14:textId="77777777" w:rsidTr="0020616F">
        <w:tc>
          <w:tcPr>
            <w:tcW w:w="13948" w:type="dxa"/>
            <w:gridSpan w:val="2"/>
            <w:shd w:val="clear" w:color="auto" w:fill="FFFFFF" w:themeFill="background1"/>
          </w:tcPr>
          <w:p w14:paraId="602D121C" w14:textId="77777777" w:rsidR="0020616F" w:rsidRDefault="0020616F" w:rsidP="0020616F">
            <w:pPr>
              <w:jc w:val="center"/>
              <w:rPr>
                <w:rFonts w:ascii="Tahoma" w:hAnsi="Tahoma" w:cs="Tahoma"/>
                <w:b/>
                <w:bCs/>
                <w:lang w:val="en-US"/>
              </w:rPr>
            </w:pPr>
            <w:r>
              <w:rPr>
                <w:rFonts w:ascii="Tahoma" w:hAnsi="Tahoma" w:cs="Tahoma"/>
                <w:b/>
                <w:bCs/>
                <w:lang w:val="en-US"/>
              </w:rPr>
              <w:t>Early Years</w:t>
            </w:r>
          </w:p>
          <w:p w14:paraId="7E9C1C97" w14:textId="556763D2" w:rsidR="0020616F" w:rsidRPr="0020616F" w:rsidRDefault="0020616F" w:rsidP="0020616F">
            <w:pPr>
              <w:jc w:val="center"/>
              <w:rPr>
                <w:rFonts w:ascii="Tahoma" w:hAnsi="Tahoma" w:cs="Tahoma"/>
                <w:lang w:val="en-US"/>
              </w:rPr>
            </w:pPr>
            <w:r w:rsidRPr="0020616F">
              <w:rPr>
                <w:rFonts w:ascii="Tahoma" w:hAnsi="Tahoma" w:cs="Tahoma"/>
                <w:lang w:val="en-US"/>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w:t>
            </w:r>
            <w:proofErr w:type="gramStart"/>
            <w:r w:rsidRPr="0020616F">
              <w:rPr>
                <w:rFonts w:ascii="Tahoma" w:hAnsi="Tahoma" w:cs="Tahoma"/>
                <w:lang w:val="en-US"/>
              </w:rPr>
              <w:t>hear</w:t>
            </w:r>
            <w:proofErr w:type="gramEnd"/>
            <w:r w:rsidRPr="0020616F">
              <w:rPr>
                <w:rFonts w:ascii="Tahoma" w:hAnsi="Tahoma" w:cs="Tahoma"/>
                <w:lang w:val="en-US"/>
              </w:rPr>
              <w:t xml:space="preserve">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w:t>
            </w:r>
            <w:proofErr w:type="gramStart"/>
            <w:r w:rsidRPr="0020616F">
              <w:rPr>
                <w:rFonts w:ascii="Tahoma" w:hAnsi="Tahoma" w:cs="Tahoma"/>
                <w:lang w:val="en-US"/>
              </w:rPr>
              <w:t>to</w:t>
            </w:r>
            <w:proofErr w:type="gramEnd"/>
            <w:r w:rsidRPr="0020616F">
              <w:rPr>
                <w:rFonts w:ascii="Tahoma" w:hAnsi="Tahoma" w:cs="Tahoma"/>
                <w:lang w:val="en-US"/>
              </w:rPr>
              <w:t xml:space="preserve"> and observe.</w:t>
            </w:r>
            <w:r>
              <w:rPr>
                <w:rFonts w:ascii="Tahoma" w:hAnsi="Tahoma" w:cs="Tahoma"/>
                <w:lang w:val="en-US"/>
              </w:rPr>
              <w:t xml:space="preserve"> </w:t>
            </w:r>
          </w:p>
        </w:tc>
      </w:tr>
      <w:tr w:rsidR="0020616F" w14:paraId="10F4169E" w14:textId="77777777" w:rsidTr="0020616F">
        <w:trPr>
          <w:trHeight w:val="274"/>
        </w:trPr>
        <w:tc>
          <w:tcPr>
            <w:tcW w:w="3397" w:type="dxa"/>
          </w:tcPr>
          <w:p w14:paraId="49629F4E" w14:textId="52E4447D" w:rsidR="0020616F" w:rsidRPr="0020616F" w:rsidRDefault="0020616F" w:rsidP="0020616F">
            <w:pPr>
              <w:jc w:val="center"/>
              <w:rPr>
                <w:rFonts w:ascii="Tahoma" w:hAnsi="Tahoma" w:cs="Tahoma"/>
                <w:b/>
                <w:bCs/>
                <w:lang w:val="en-US"/>
              </w:rPr>
            </w:pPr>
            <w:r w:rsidRPr="0020616F">
              <w:rPr>
                <w:rFonts w:ascii="Tahoma" w:hAnsi="Tahoma" w:cs="Tahoma"/>
                <w:b/>
                <w:bCs/>
                <w:lang w:val="en-US"/>
              </w:rPr>
              <w:t>Year Group</w:t>
            </w:r>
          </w:p>
        </w:tc>
        <w:tc>
          <w:tcPr>
            <w:tcW w:w="10551" w:type="dxa"/>
          </w:tcPr>
          <w:p w14:paraId="4A1B3604" w14:textId="050C7F7D" w:rsidR="0020616F" w:rsidRPr="0020616F" w:rsidRDefault="0020616F" w:rsidP="0020616F">
            <w:pPr>
              <w:jc w:val="center"/>
              <w:rPr>
                <w:rFonts w:ascii="Tahoma" w:hAnsi="Tahoma" w:cs="Tahoma"/>
                <w:b/>
                <w:bCs/>
                <w:lang w:val="en-US"/>
              </w:rPr>
            </w:pPr>
            <w:r w:rsidRPr="0020616F">
              <w:rPr>
                <w:rFonts w:ascii="Tahoma" w:hAnsi="Tahoma" w:cs="Tahoma"/>
                <w:b/>
                <w:bCs/>
                <w:lang w:val="en-US"/>
              </w:rPr>
              <w:t>Concept</w:t>
            </w:r>
          </w:p>
        </w:tc>
      </w:tr>
      <w:tr w:rsidR="0020616F" w14:paraId="5D934584" w14:textId="77777777" w:rsidTr="0020616F">
        <w:trPr>
          <w:trHeight w:val="273"/>
        </w:trPr>
        <w:tc>
          <w:tcPr>
            <w:tcW w:w="3397" w:type="dxa"/>
            <w:shd w:val="clear" w:color="auto" w:fill="A5C9EB" w:themeFill="text2" w:themeFillTint="40"/>
          </w:tcPr>
          <w:p w14:paraId="60C19606" w14:textId="406E2589" w:rsidR="0020616F" w:rsidRPr="0020616F" w:rsidRDefault="0020616F" w:rsidP="0020616F">
            <w:pPr>
              <w:jc w:val="center"/>
              <w:rPr>
                <w:rFonts w:ascii="Tahoma" w:hAnsi="Tahoma" w:cs="Tahoma"/>
                <w:b/>
                <w:bCs/>
                <w:lang w:val="en-US"/>
              </w:rPr>
            </w:pPr>
            <w:r w:rsidRPr="0020616F">
              <w:rPr>
                <w:rFonts w:ascii="Tahoma" w:hAnsi="Tahoma" w:cs="Tahoma"/>
                <w:b/>
                <w:bCs/>
                <w:lang w:val="en-US"/>
              </w:rPr>
              <w:t>One</w:t>
            </w:r>
          </w:p>
        </w:tc>
        <w:tc>
          <w:tcPr>
            <w:tcW w:w="10551" w:type="dxa"/>
          </w:tcPr>
          <w:p w14:paraId="5D1567D2"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Process of design</w:t>
            </w:r>
          </w:p>
          <w:p w14:paraId="193CC213"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Vehicles: user and purpose</w:t>
            </w:r>
          </w:p>
          <w:p w14:paraId="4AEE2420"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Mechanical systems: wheels and axles</w:t>
            </w:r>
          </w:p>
          <w:p w14:paraId="2CECB592"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Wheels and axles in everyday examples</w:t>
            </w:r>
          </w:p>
          <w:p w14:paraId="0FFE62A1"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 xml:space="preserve">Structures and materials—strong, </w:t>
            </w:r>
            <w:proofErr w:type="gramStart"/>
            <w:r w:rsidRPr="00D91519">
              <w:rPr>
                <w:rFonts w:ascii="Tahoma" w:hAnsi="Tahoma" w:cs="Tahoma"/>
                <w:lang w:val="en-US"/>
              </w:rPr>
              <w:t>stiff</w:t>
            </w:r>
            <w:proofErr w:type="gramEnd"/>
            <w:r w:rsidRPr="00D91519">
              <w:rPr>
                <w:rFonts w:ascii="Tahoma" w:hAnsi="Tahoma" w:cs="Tahoma"/>
                <w:lang w:val="en-US"/>
              </w:rPr>
              <w:t xml:space="preserve"> and stable.</w:t>
            </w:r>
          </w:p>
          <w:p w14:paraId="2D1A83FF"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Materials—properties and functionality</w:t>
            </w:r>
          </w:p>
          <w:p w14:paraId="2A962842" w14:textId="61BE67D8" w:rsidR="0020616F" w:rsidRDefault="00D91519" w:rsidP="00D91519">
            <w:pPr>
              <w:rPr>
                <w:rFonts w:ascii="Tahoma" w:hAnsi="Tahoma" w:cs="Tahoma"/>
                <w:lang w:val="en-US"/>
              </w:rPr>
            </w:pPr>
            <w:r w:rsidRPr="00D91519">
              <w:rPr>
                <w:rFonts w:ascii="Tahoma" w:hAnsi="Tahoma" w:cs="Tahoma"/>
                <w:lang w:val="en-US"/>
              </w:rPr>
              <w:t>Vehicles and pollution</w:t>
            </w:r>
          </w:p>
        </w:tc>
      </w:tr>
      <w:tr w:rsidR="0020616F" w14:paraId="7BD70368" w14:textId="77777777" w:rsidTr="0020616F">
        <w:trPr>
          <w:trHeight w:val="273"/>
        </w:trPr>
        <w:tc>
          <w:tcPr>
            <w:tcW w:w="3397" w:type="dxa"/>
            <w:shd w:val="clear" w:color="auto" w:fill="A5C9EB" w:themeFill="text2" w:themeFillTint="40"/>
          </w:tcPr>
          <w:p w14:paraId="3B5356EB" w14:textId="19B0E6F0" w:rsidR="0020616F" w:rsidRPr="0020616F" w:rsidRDefault="0020616F" w:rsidP="0020616F">
            <w:pPr>
              <w:jc w:val="center"/>
              <w:rPr>
                <w:rFonts w:ascii="Tahoma" w:hAnsi="Tahoma" w:cs="Tahoma"/>
                <w:b/>
                <w:bCs/>
                <w:lang w:val="en-US"/>
              </w:rPr>
            </w:pPr>
            <w:r w:rsidRPr="0020616F">
              <w:rPr>
                <w:rFonts w:ascii="Tahoma" w:hAnsi="Tahoma" w:cs="Tahoma"/>
                <w:b/>
                <w:bCs/>
                <w:lang w:val="en-US"/>
              </w:rPr>
              <w:t>Two</w:t>
            </w:r>
          </w:p>
        </w:tc>
        <w:tc>
          <w:tcPr>
            <w:tcW w:w="10551" w:type="dxa"/>
          </w:tcPr>
          <w:p w14:paraId="06EE2848"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Process of design</w:t>
            </w:r>
          </w:p>
          <w:p w14:paraId="798BF60B"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Mechanical systems: levers and sliders</w:t>
            </w:r>
          </w:p>
          <w:p w14:paraId="096B046D"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Levers and sliders in everyday examples</w:t>
            </w:r>
          </w:p>
          <w:p w14:paraId="699589F5"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Structures and materials to make levers and sliders in</w:t>
            </w:r>
          </w:p>
          <w:p w14:paraId="75DEB51D" w14:textId="6106ECFC" w:rsidR="0020616F" w:rsidRDefault="00D91519" w:rsidP="00D91519">
            <w:pPr>
              <w:rPr>
                <w:rFonts w:ascii="Tahoma" w:hAnsi="Tahoma" w:cs="Tahoma"/>
                <w:lang w:val="en-US"/>
              </w:rPr>
            </w:pPr>
            <w:r w:rsidRPr="00D91519">
              <w:rPr>
                <w:rFonts w:ascii="Tahoma" w:hAnsi="Tahoma" w:cs="Tahoma"/>
                <w:lang w:val="en-US"/>
              </w:rPr>
              <w:t xml:space="preserve">moving pictures strong, </w:t>
            </w:r>
            <w:proofErr w:type="gramStart"/>
            <w:r w:rsidRPr="00D91519">
              <w:rPr>
                <w:rFonts w:ascii="Tahoma" w:hAnsi="Tahoma" w:cs="Tahoma"/>
                <w:lang w:val="en-US"/>
              </w:rPr>
              <w:t>stiff</w:t>
            </w:r>
            <w:proofErr w:type="gramEnd"/>
            <w:r w:rsidRPr="00D91519">
              <w:rPr>
                <w:rFonts w:ascii="Tahoma" w:hAnsi="Tahoma" w:cs="Tahoma"/>
                <w:lang w:val="en-US"/>
              </w:rPr>
              <w:t xml:space="preserve"> and stable.</w:t>
            </w:r>
          </w:p>
        </w:tc>
      </w:tr>
      <w:tr w:rsidR="0020616F" w14:paraId="2DC559D1" w14:textId="77777777" w:rsidTr="0020616F">
        <w:trPr>
          <w:trHeight w:val="273"/>
        </w:trPr>
        <w:tc>
          <w:tcPr>
            <w:tcW w:w="3397" w:type="dxa"/>
            <w:shd w:val="clear" w:color="auto" w:fill="A5C9EB" w:themeFill="text2" w:themeFillTint="40"/>
          </w:tcPr>
          <w:p w14:paraId="3464046A" w14:textId="5F348EC6" w:rsidR="0020616F" w:rsidRPr="0020616F" w:rsidRDefault="0020616F" w:rsidP="0020616F">
            <w:pPr>
              <w:jc w:val="center"/>
              <w:rPr>
                <w:rFonts w:ascii="Tahoma" w:hAnsi="Tahoma" w:cs="Tahoma"/>
                <w:b/>
                <w:bCs/>
                <w:lang w:val="en-US"/>
              </w:rPr>
            </w:pPr>
            <w:r>
              <w:rPr>
                <w:rFonts w:ascii="Tahoma" w:hAnsi="Tahoma" w:cs="Tahoma"/>
                <w:b/>
                <w:bCs/>
                <w:lang w:val="en-US"/>
              </w:rPr>
              <w:t>Three</w:t>
            </w:r>
          </w:p>
        </w:tc>
        <w:tc>
          <w:tcPr>
            <w:tcW w:w="10551" w:type="dxa"/>
          </w:tcPr>
          <w:p w14:paraId="2503FC44"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Process of design</w:t>
            </w:r>
          </w:p>
          <w:p w14:paraId="24F18C94"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Mechanical systems: linkages: moving pivot, fixed pivot,</w:t>
            </w:r>
          </w:p>
          <w:p w14:paraId="61AAD55E"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types of motion</w:t>
            </w:r>
          </w:p>
          <w:p w14:paraId="71C85B8D"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Linkages: uses and purpose in everyday examples</w:t>
            </w:r>
          </w:p>
          <w:p w14:paraId="2E6D1959"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 xml:space="preserve">Materials to make linkages in moving books: strong, </w:t>
            </w:r>
            <w:proofErr w:type="gramStart"/>
            <w:r w:rsidRPr="00D91519">
              <w:rPr>
                <w:rFonts w:ascii="Tahoma" w:hAnsi="Tahoma" w:cs="Tahoma"/>
                <w:lang w:val="en-US"/>
              </w:rPr>
              <w:t>stiff</w:t>
            </w:r>
            <w:proofErr w:type="gramEnd"/>
          </w:p>
          <w:p w14:paraId="7C0A2F4B" w14:textId="2A723F2E" w:rsidR="0020616F" w:rsidRPr="0020616F" w:rsidRDefault="00D91519" w:rsidP="00D91519">
            <w:pPr>
              <w:rPr>
                <w:rFonts w:ascii="Tahoma" w:hAnsi="Tahoma" w:cs="Tahoma"/>
                <w:lang w:val="en-US"/>
              </w:rPr>
            </w:pPr>
            <w:r w:rsidRPr="00D91519">
              <w:rPr>
                <w:rFonts w:ascii="Tahoma" w:hAnsi="Tahoma" w:cs="Tahoma"/>
                <w:lang w:val="en-US"/>
              </w:rPr>
              <w:t>and stable.</w:t>
            </w:r>
          </w:p>
        </w:tc>
      </w:tr>
      <w:tr w:rsidR="0020616F" w14:paraId="38486872" w14:textId="77777777" w:rsidTr="0020616F">
        <w:trPr>
          <w:trHeight w:val="273"/>
        </w:trPr>
        <w:tc>
          <w:tcPr>
            <w:tcW w:w="3397" w:type="dxa"/>
            <w:shd w:val="clear" w:color="auto" w:fill="A5C9EB" w:themeFill="text2" w:themeFillTint="40"/>
          </w:tcPr>
          <w:p w14:paraId="51C8DABC" w14:textId="44798E65" w:rsidR="0020616F" w:rsidRPr="0020616F" w:rsidRDefault="0020616F" w:rsidP="0020616F">
            <w:pPr>
              <w:jc w:val="center"/>
              <w:rPr>
                <w:rFonts w:ascii="Tahoma" w:hAnsi="Tahoma" w:cs="Tahoma"/>
                <w:b/>
                <w:bCs/>
                <w:lang w:val="en-US"/>
              </w:rPr>
            </w:pPr>
            <w:r>
              <w:rPr>
                <w:rFonts w:ascii="Tahoma" w:hAnsi="Tahoma" w:cs="Tahoma"/>
                <w:b/>
                <w:bCs/>
                <w:lang w:val="en-US"/>
              </w:rPr>
              <w:t>Four</w:t>
            </w:r>
          </w:p>
        </w:tc>
        <w:tc>
          <w:tcPr>
            <w:tcW w:w="10551" w:type="dxa"/>
          </w:tcPr>
          <w:p w14:paraId="45177E46"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Process of design</w:t>
            </w:r>
          </w:p>
          <w:p w14:paraId="31541F71"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 xml:space="preserve">Mechanical systems: gears, teeth, interlock, motion transfer, drive gear, driven gear, gearing up, gearing </w:t>
            </w:r>
            <w:proofErr w:type="gramStart"/>
            <w:r w:rsidRPr="00D91519">
              <w:rPr>
                <w:rFonts w:ascii="Tahoma" w:hAnsi="Tahoma" w:cs="Tahoma"/>
                <w:lang w:val="en-US"/>
              </w:rPr>
              <w:t>down</w:t>
            </w:r>
            <w:proofErr w:type="gramEnd"/>
          </w:p>
          <w:p w14:paraId="03470DFE"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Gears: user and purpose in everyday examples</w:t>
            </w:r>
          </w:p>
          <w:p w14:paraId="57F077E1"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Structures and materials to make a product with gears —</w:t>
            </w:r>
          </w:p>
          <w:p w14:paraId="3F33CBD5"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 xml:space="preserve">3d shapes, strong, </w:t>
            </w:r>
            <w:proofErr w:type="gramStart"/>
            <w:r w:rsidRPr="00D91519">
              <w:rPr>
                <w:rFonts w:ascii="Tahoma" w:hAnsi="Tahoma" w:cs="Tahoma"/>
                <w:lang w:val="en-US"/>
              </w:rPr>
              <w:t>stiff</w:t>
            </w:r>
            <w:proofErr w:type="gramEnd"/>
            <w:r w:rsidRPr="00D91519">
              <w:rPr>
                <w:rFonts w:ascii="Tahoma" w:hAnsi="Tahoma" w:cs="Tahoma"/>
                <w:lang w:val="en-US"/>
              </w:rPr>
              <w:t xml:space="preserve"> and stable.</w:t>
            </w:r>
          </w:p>
          <w:p w14:paraId="217C4AA5" w14:textId="411F73BC" w:rsidR="0020616F" w:rsidRPr="0020616F" w:rsidRDefault="00D91519" w:rsidP="00D91519">
            <w:pPr>
              <w:rPr>
                <w:rFonts w:ascii="Tahoma" w:hAnsi="Tahoma" w:cs="Tahoma"/>
                <w:lang w:val="en-US"/>
              </w:rPr>
            </w:pPr>
            <w:r w:rsidRPr="00D91519">
              <w:rPr>
                <w:rFonts w:ascii="Tahoma" w:hAnsi="Tahoma" w:cs="Tahoma"/>
                <w:lang w:val="en-US"/>
              </w:rPr>
              <w:t xml:space="preserve">Electrical systems: circuits, batteries, </w:t>
            </w:r>
            <w:proofErr w:type="gramStart"/>
            <w:r w:rsidRPr="00D91519">
              <w:rPr>
                <w:rFonts w:ascii="Tahoma" w:hAnsi="Tahoma" w:cs="Tahoma"/>
                <w:lang w:val="en-US"/>
              </w:rPr>
              <w:t>bulbs</w:t>
            </w:r>
            <w:proofErr w:type="gramEnd"/>
            <w:r w:rsidRPr="00D91519">
              <w:rPr>
                <w:rFonts w:ascii="Tahoma" w:hAnsi="Tahoma" w:cs="Tahoma"/>
                <w:lang w:val="en-US"/>
              </w:rPr>
              <w:t xml:space="preserve"> and buzzers</w:t>
            </w:r>
          </w:p>
        </w:tc>
      </w:tr>
      <w:tr w:rsidR="0020616F" w14:paraId="742C5C23" w14:textId="77777777" w:rsidTr="0020616F">
        <w:trPr>
          <w:trHeight w:val="273"/>
        </w:trPr>
        <w:tc>
          <w:tcPr>
            <w:tcW w:w="3397" w:type="dxa"/>
            <w:shd w:val="clear" w:color="auto" w:fill="A5C9EB" w:themeFill="text2" w:themeFillTint="40"/>
          </w:tcPr>
          <w:p w14:paraId="5F098ADE" w14:textId="21CAB179" w:rsidR="0020616F" w:rsidRDefault="0020616F" w:rsidP="0020616F">
            <w:pPr>
              <w:jc w:val="center"/>
              <w:rPr>
                <w:rFonts w:ascii="Tahoma" w:hAnsi="Tahoma" w:cs="Tahoma"/>
                <w:b/>
                <w:bCs/>
                <w:lang w:val="en-US"/>
              </w:rPr>
            </w:pPr>
            <w:r>
              <w:rPr>
                <w:rFonts w:ascii="Tahoma" w:hAnsi="Tahoma" w:cs="Tahoma"/>
                <w:b/>
                <w:bCs/>
                <w:lang w:val="en-US"/>
              </w:rPr>
              <w:t>Five</w:t>
            </w:r>
          </w:p>
        </w:tc>
        <w:tc>
          <w:tcPr>
            <w:tcW w:w="10551" w:type="dxa"/>
          </w:tcPr>
          <w:p w14:paraId="505D772B"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Process of design</w:t>
            </w:r>
          </w:p>
          <w:p w14:paraId="2CB19FF0"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Mechanical systems: cams, followers, sliders, camshaft,</w:t>
            </w:r>
          </w:p>
          <w:p w14:paraId="35518292"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rotary motion, linear motion, cam profiles</w:t>
            </w:r>
          </w:p>
          <w:p w14:paraId="130AE05A"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Everyday examples and purpose of cams mechanisms</w:t>
            </w:r>
          </w:p>
          <w:p w14:paraId="234D90D9"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lastRenderedPageBreak/>
              <w:t xml:space="preserve">Structures and materials to make products with </w:t>
            </w:r>
            <w:proofErr w:type="gramStart"/>
            <w:r w:rsidRPr="00D91519">
              <w:rPr>
                <w:rFonts w:ascii="Tahoma" w:hAnsi="Tahoma" w:cs="Tahoma"/>
                <w:lang w:val="en-US"/>
              </w:rPr>
              <w:t>cams</w:t>
            </w:r>
            <w:proofErr w:type="gramEnd"/>
          </w:p>
          <w:p w14:paraId="0C214A4E" w14:textId="71BA987D" w:rsidR="0020616F" w:rsidRPr="0020616F" w:rsidRDefault="00D91519" w:rsidP="00D91519">
            <w:pPr>
              <w:rPr>
                <w:rFonts w:ascii="Tahoma" w:hAnsi="Tahoma" w:cs="Tahoma"/>
                <w:lang w:val="en-US"/>
              </w:rPr>
            </w:pPr>
            <w:r w:rsidRPr="00D91519">
              <w:rPr>
                <w:rFonts w:ascii="Tahoma" w:hAnsi="Tahoma" w:cs="Tahoma"/>
                <w:lang w:val="en-US"/>
              </w:rPr>
              <w:t xml:space="preserve">and followers —3d shapes, strong, </w:t>
            </w:r>
            <w:proofErr w:type="gramStart"/>
            <w:r w:rsidRPr="00D91519">
              <w:rPr>
                <w:rFonts w:ascii="Tahoma" w:hAnsi="Tahoma" w:cs="Tahoma"/>
                <w:lang w:val="en-US"/>
              </w:rPr>
              <w:t>stiff</w:t>
            </w:r>
            <w:proofErr w:type="gramEnd"/>
            <w:r w:rsidRPr="00D91519">
              <w:rPr>
                <w:rFonts w:ascii="Tahoma" w:hAnsi="Tahoma" w:cs="Tahoma"/>
                <w:lang w:val="en-US"/>
              </w:rPr>
              <w:t xml:space="preserve"> and stable</w:t>
            </w:r>
          </w:p>
        </w:tc>
      </w:tr>
      <w:tr w:rsidR="0020616F" w14:paraId="6D0BA080" w14:textId="77777777" w:rsidTr="0020616F">
        <w:trPr>
          <w:trHeight w:val="273"/>
        </w:trPr>
        <w:tc>
          <w:tcPr>
            <w:tcW w:w="3397" w:type="dxa"/>
            <w:shd w:val="clear" w:color="auto" w:fill="A5C9EB" w:themeFill="text2" w:themeFillTint="40"/>
          </w:tcPr>
          <w:p w14:paraId="63D0484C" w14:textId="635D6068" w:rsidR="0020616F" w:rsidRDefault="0020616F" w:rsidP="0020616F">
            <w:pPr>
              <w:jc w:val="center"/>
              <w:rPr>
                <w:rFonts w:ascii="Tahoma" w:hAnsi="Tahoma" w:cs="Tahoma"/>
                <w:b/>
                <w:bCs/>
                <w:lang w:val="en-US"/>
              </w:rPr>
            </w:pPr>
            <w:r>
              <w:rPr>
                <w:rFonts w:ascii="Tahoma" w:hAnsi="Tahoma" w:cs="Tahoma"/>
                <w:b/>
                <w:bCs/>
                <w:lang w:val="en-US"/>
              </w:rPr>
              <w:lastRenderedPageBreak/>
              <w:t>Six</w:t>
            </w:r>
          </w:p>
        </w:tc>
        <w:tc>
          <w:tcPr>
            <w:tcW w:w="10551" w:type="dxa"/>
          </w:tcPr>
          <w:p w14:paraId="1EAEFDFE"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Process of design</w:t>
            </w:r>
          </w:p>
          <w:p w14:paraId="3A52BCDC"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Mechanisms: pulleys, Archimedes’ screw</w:t>
            </w:r>
          </w:p>
          <w:p w14:paraId="1324179F"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Everyday examples and purpose of pulleys, purpose of</w:t>
            </w:r>
          </w:p>
          <w:p w14:paraId="6AAADE1D"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Archimedes’ screw</w:t>
            </w:r>
          </w:p>
          <w:p w14:paraId="3817F6F2"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 xml:space="preserve">Structures and materials to make products with </w:t>
            </w:r>
            <w:proofErr w:type="gramStart"/>
            <w:r w:rsidRPr="00D91519">
              <w:rPr>
                <w:rFonts w:ascii="Tahoma" w:hAnsi="Tahoma" w:cs="Tahoma"/>
                <w:lang w:val="en-US"/>
              </w:rPr>
              <w:t>pulleys</w:t>
            </w:r>
            <w:proofErr w:type="gramEnd"/>
          </w:p>
          <w:p w14:paraId="0A6977C9"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 xml:space="preserve">in everyday examples—3d shapes, strong, </w:t>
            </w:r>
            <w:proofErr w:type="gramStart"/>
            <w:r w:rsidRPr="00D91519">
              <w:rPr>
                <w:rFonts w:ascii="Tahoma" w:hAnsi="Tahoma" w:cs="Tahoma"/>
                <w:lang w:val="en-US"/>
              </w:rPr>
              <w:t>stiff</w:t>
            </w:r>
            <w:proofErr w:type="gramEnd"/>
            <w:r w:rsidRPr="00D91519">
              <w:rPr>
                <w:rFonts w:ascii="Tahoma" w:hAnsi="Tahoma" w:cs="Tahoma"/>
                <w:lang w:val="en-US"/>
              </w:rPr>
              <w:t xml:space="preserve"> and stable</w:t>
            </w:r>
          </w:p>
          <w:p w14:paraId="0B2513A5"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Plastics pollution/recycling/reuse</w:t>
            </w:r>
          </w:p>
          <w:p w14:paraId="286F4835"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Use of electricity and connection to global warming</w:t>
            </w:r>
          </w:p>
          <w:p w14:paraId="5031D39F"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 xml:space="preserve">Engineering systems to create environmentally </w:t>
            </w:r>
            <w:proofErr w:type="gramStart"/>
            <w:r w:rsidRPr="00D91519">
              <w:rPr>
                <w:rFonts w:ascii="Tahoma" w:hAnsi="Tahoma" w:cs="Tahoma"/>
                <w:lang w:val="en-US"/>
              </w:rPr>
              <w:t>friendly</w:t>
            </w:r>
            <w:proofErr w:type="gramEnd"/>
          </w:p>
          <w:p w14:paraId="229067B6" w14:textId="77777777" w:rsidR="00D91519" w:rsidRPr="00D91519" w:rsidRDefault="00D91519" w:rsidP="00D91519">
            <w:pPr>
              <w:spacing w:after="0" w:line="240" w:lineRule="auto"/>
              <w:rPr>
                <w:rFonts w:ascii="Tahoma" w:hAnsi="Tahoma" w:cs="Tahoma"/>
                <w:lang w:val="en-US"/>
              </w:rPr>
            </w:pPr>
            <w:r w:rsidRPr="00D91519">
              <w:rPr>
                <w:rFonts w:ascii="Tahoma" w:hAnsi="Tahoma" w:cs="Tahoma"/>
                <w:lang w:val="en-US"/>
              </w:rPr>
              <w:t>solutions—Nav Sawhney and the Washing Machine Project.</w:t>
            </w:r>
          </w:p>
          <w:p w14:paraId="48728957" w14:textId="01091651" w:rsidR="0020616F" w:rsidRPr="0020616F" w:rsidRDefault="00D91519" w:rsidP="00D91519">
            <w:pPr>
              <w:rPr>
                <w:rFonts w:ascii="Tahoma" w:hAnsi="Tahoma" w:cs="Tahoma"/>
                <w:lang w:val="en-US"/>
              </w:rPr>
            </w:pPr>
            <w:r w:rsidRPr="00D91519">
              <w:rPr>
                <w:rFonts w:ascii="Tahoma" w:hAnsi="Tahoma" w:cs="Tahoma"/>
                <w:lang w:val="en-US"/>
              </w:rPr>
              <w:t>Appropriate use of materials</w:t>
            </w:r>
            <w:r>
              <w:rPr>
                <w:rFonts w:ascii="Tahoma" w:hAnsi="Tahoma" w:cs="Tahoma"/>
                <w:lang w:val="en-US"/>
              </w:rPr>
              <w:t>.</w:t>
            </w:r>
          </w:p>
        </w:tc>
      </w:tr>
    </w:tbl>
    <w:p w14:paraId="3CC1063B" w14:textId="77777777" w:rsidR="0020616F" w:rsidRPr="0020616F" w:rsidRDefault="0020616F" w:rsidP="0020616F">
      <w:pPr>
        <w:jc w:val="center"/>
        <w:rPr>
          <w:rFonts w:ascii="Tahoma" w:hAnsi="Tahoma" w:cs="Tahoma"/>
          <w:lang w:val="en-US"/>
        </w:rPr>
      </w:pPr>
    </w:p>
    <w:sectPr w:rsidR="0020616F" w:rsidRPr="0020616F" w:rsidSect="004779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061"/>
    <w:rsid w:val="0020616F"/>
    <w:rsid w:val="002669A5"/>
    <w:rsid w:val="00477938"/>
    <w:rsid w:val="005A7A00"/>
    <w:rsid w:val="00AF3153"/>
    <w:rsid w:val="00BB2F41"/>
    <w:rsid w:val="00D85061"/>
    <w:rsid w:val="00D91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1B9F8"/>
  <w15:chartTrackingRefBased/>
  <w15:docId w15:val="{4C79D1A7-0B57-49E8-B486-FF1EB4FE1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0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5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50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0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0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0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0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0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0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0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0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0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0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0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0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0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061"/>
    <w:rPr>
      <w:rFonts w:eastAsiaTheme="majorEastAsia" w:cstheme="majorBidi"/>
      <w:color w:val="272727" w:themeColor="text1" w:themeTint="D8"/>
    </w:rPr>
  </w:style>
  <w:style w:type="paragraph" w:styleId="Title">
    <w:name w:val="Title"/>
    <w:basedOn w:val="Normal"/>
    <w:next w:val="Normal"/>
    <w:link w:val="TitleChar"/>
    <w:uiPriority w:val="10"/>
    <w:qFormat/>
    <w:rsid w:val="00D850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0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0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0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061"/>
    <w:pPr>
      <w:spacing w:before="160"/>
      <w:jc w:val="center"/>
    </w:pPr>
    <w:rPr>
      <w:i/>
      <w:iCs/>
      <w:color w:val="404040" w:themeColor="text1" w:themeTint="BF"/>
    </w:rPr>
  </w:style>
  <w:style w:type="character" w:customStyle="1" w:styleId="QuoteChar">
    <w:name w:val="Quote Char"/>
    <w:basedOn w:val="DefaultParagraphFont"/>
    <w:link w:val="Quote"/>
    <w:uiPriority w:val="29"/>
    <w:rsid w:val="00D85061"/>
    <w:rPr>
      <w:i/>
      <w:iCs/>
      <w:color w:val="404040" w:themeColor="text1" w:themeTint="BF"/>
    </w:rPr>
  </w:style>
  <w:style w:type="paragraph" w:styleId="ListParagraph">
    <w:name w:val="List Paragraph"/>
    <w:basedOn w:val="Normal"/>
    <w:uiPriority w:val="34"/>
    <w:qFormat/>
    <w:rsid w:val="00D85061"/>
    <w:pPr>
      <w:ind w:left="720"/>
      <w:contextualSpacing/>
    </w:pPr>
  </w:style>
  <w:style w:type="character" w:styleId="IntenseEmphasis">
    <w:name w:val="Intense Emphasis"/>
    <w:basedOn w:val="DefaultParagraphFont"/>
    <w:uiPriority w:val="21"/>
    <w:qFormat/>
    <w:rsid w:val="00D85061"/>
    <w:rPr>
      <w:i/>
      <w:iCs/>
      <w:color w:val="0F4761" w:themeColor="accent1" w:themeShade="BF"/>
    </w:rPr>
  </w:style>
  <w:style w:type="paragraph" w:styleId="IntenseQuote">
    <w:name w:val="Intense Quote"/>
    <w:basedOn w:val="Normal"/>
    <w:next w:val="Normal"/>
    <w:link w:val="IntenseQuoteChar"/>
    <w:uiPriority w:val="30"/>
    <w:qFormat/>
    <w:rsid w:val="00D850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061"/>
    <w:rPr>
      <w:i/>
      <w:iCs/>
      <w:color w:val="0F4761" w:themeColor="accent1" w:themeShade="BF"/>
    </w:rPr>
  </w:style>
  <w:style w:type="character" w:styleId="IntenseReference">
    <w:name w:val="Intense Reference"/>
    <w:basedOn w:val="DefaultParagraphFont"/>
    <w:uiPriority w:val="32"/>
    <w:qFormat/>
    <w:rsid w:val="00D85061"/>
    <w:rPr>
      <w:b/>
      <w:bCs/>
      <w:smallCaps/>
      <w:color w:val="0F4761" w:themeColor="accent1" w:themeShade="BF"/>
      <w:spacing w:val="5"/>
    </w:rPr>
  </w:style>
  <w:style w:type="table" w:styleId="TableGrid">
    <w:name w:val="Table Grid"/>
    <w:basedOn w:val="TableNormal"/>
    <w:uiPriority w:val="39"/>
    <w:rsid w:val="00206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366</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Baddeley - MAT Central Team</dc:creator>
  <cp:keywords/>
  <dc:description/>
  <cp:lastModifiedBy>Leah Baddeley - MAT Central Team</cp:lastModifiedBy>
  <cp:revision>2</cp:revision>
  <dcterms:created xsi:type="dcterms:W3CDTF">2024-01-13T10:25:00Z</dcterms:created>
  <dcterms:modified xsi:type="dcterms:W3CDTF">2024-01-13T10:25:00Z</dcterms:modified>
</cp:coreProperties>
</file>